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02C" w:rsidRPr="00AF7670" w:rsidRDefault="005D202C" w:rsidP="005D202C">
      <w:pPr>
        <w:rPr>
          <w:rStyle w:val="Overskrift1Tegn"/>
          <w:rFonts w:ascii="Calibri" w:hAnsi="Calibri" w:cs="Calibri"/>
          <w:bCs w:val="0"/>
          <w:caps w:val="0"/>
          <w:sz w:val="26"/>
        </w:rPr>
      </w:pPr>
      <w:bookmarkStart w:id="0" w:name="_Toc153266132"/>
      <w:r w:rsidRPr="00AF7670">
        <w:rPr>
          <w:rStyle w:val="Overskrift1Tegn"/>
          <w:rFonts w:ascii="Calibri" w:hAnsi="Calibri" w:cs="Calibri"/>
          <w:bCs w:val="0"/>
          <w:caps w:val="0"/>
          <w:sz w:val="26"/>
        </w:rPr>
        <w:t xml:space="preserve">Bilag 3 </w:t>
      </w:r>
      <w:r w:rsidR="009E75D3" w:rsidRPr="00AF7670">
        <w:rPr>
          <w:rStyle w:val="Overskrift1Tegn"/>
          <w:rFonts w:ascii="Calibri" w:hAnsi="Calibri" w:cs="Calibri"/>
          <w:bCs w:val="0"/>
          <w:caps w:val="0"/>
          <w:sz w:val="26"/>
        </w:rPr>
        <w:t>Konsulentkategorier og pr</w:t>
      </w:r>
      <w:r w:rsidRPr="00AF7670">
        <w:rPr>
          <w:rStyle w:val="Overskrift1Tegn"/>
          <w:rFonts w:ascii="Calibri" w:hAnsi="Calibri" w:cs="Calibri"/>
          <w:bCs w:val="0"/>
          <w:caps w:val="0"/>
          <w:sz w:val="26"/>
        </w:rPr>
        <w:t>isbestemmelser</w:t>
      </w:r>
    </w:p>
    <w:p w:rsidR="005D202C" w:rsidRPr="00AF7670" w:rsidRDefault="005D202C" w:rsidP="005D202C">
      <w:pPr>
        <w:rPr>
          <w:rStyle w:val="Overskrift1Tegn"/>
          <w:rFonts w:ascii="Calibri" w:hAnsi="Calibri" w:cs="Calibri"/>
          <w:bCs w:val="0"/>
          <w:caps w:val="0"/>
          <w:sz w:val="26"/>
        </w:rPr>
      </w:pPr>
    </w:p>
    <w:p w:rsidR="004B784F" w:rsidRPr="00AF7670" w:rsidRDefault="004B784F" w:rsidP="004B784F">
      <w:pPr>
        <w:numPr>
          <w:ilvl w:val="0"/>
          <w:numId w:val="33"/>
        </w:numPr>
        <w:ind w:left="426" w:hanging="426"/>
        <w:rPr>
          <w:rFonts w:ascii="Calibri" w:hAnsi="Calibri" w:cs="Calibri"/>
          <w:b/>
        </w:rPr>
      </w:pPr>
      <w:r w:rsidRPr="00AF7670">
        <w:rPr>
          <w:rFonts w:ascii="Calibri" w:hAnsi="Calibri" w:cs="Calibri"/>
          <w:b/>
        </w:rPr>
        <w:t>Konsulentkategorier</w:t>
      </w:r>
    </w:p>
    <w:bookmarkEnd w:id="0"/>
    <w:p w:rsidR="004B784F" w:rsidRPr="00AF7670" w:rsidRDefault="004B784F" w:rsidP="004B784F">
      <w:pPr>
        <w:rPr>
          <w:rFonts w:ascii="Calibri" w:hAnsi="Calibri" w:cs="Calibri"/>
          <w:sz w:val="20"/>
        </w:rPr>
      </w:pPr>
      <w:r w:rsidRPr="00AF7670">
        <w:rPr>
          <w:rFonts w:ascii="Calibri" w:hAnsi="Calibri" w:cs="Calibri"/>
          <w:sz w:val="20"/>
        </w:rPr>
        <w:t>Følgende konsulentkategorier gjelder for rammeavtalen:</w:t>
      </w:r>
    </w:p>
    <w:p w:rsidR="004B784F" w:rsidRPr="00AF7670" w:rsidRDefault="004B784F" w:rsidP="004B784F">
      <w:pPr>
        <w:rPr>
          <w:rFonts w:ascii="Calibri" w:hAnsi="Calibri" w:cs="Calibri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256"/>
      </w:tblGrid>
      <w:tr w:rsidR="004B784F" w:rsidRPr="00AF7670" w:rsidTr="004B784F">
        <w:tc>
          <w:tcPr>
            <w:tcW w:w="2802" w:type="dxa"/>
            <w:shd w:val="clear" w:color="auto" w:fill="BFBFBF"/>
          </w:tcPr>
          <w:p w:rsidR="004B784F" w:rsidRPr="00AF7670" w:rsidRDefault="004B784F" w:rsidP="004371F8">
            <w:pPr>
              <w:rPr>
                <w:rFonts w:ascii="Calibri" w:hAnsi="Calibri" w:cs="Calibri"/>
                <w:sz w:val="20"/>
              </w:rPr>
            </w:pPr>
            <w:r w:rsidRPr="00AF7670">
              <w:rPr>
                <w:rFonts w:ascii="Calibri" w:hAnsi="Calibri" w:cs="Calibri"/>
                <w:sz w:val="20"/>
              </w:rPr>
              <w:t>Konsulentkategori</w:t>
            </w:r>
          </w:p>
        </w:tc>
        <w:tc>
          <w:tcPr>
            <w:tcW w:w="6256" w:type="dxa"/>
            <w:shd w:val="clear" w:color="auto" w:fill="BFBFBF"/>
          </w:tcPr>
          <w:p w:rsidR="004B784F" w:rsidRPr="00AF7670" w:rsidRDefault="004B784F" w:rsidP="004371F8">
            <w:pPr>
              <w:rPr>
                <w:rFonts w:ascii="Calibri" w:hAnsi="Calibri" w:cs="Calibri"/>
                <w:sz w:val="20"/>
              </w:rPr>
            </w:pPr>
            <w:r w:rsidRPr="00AF7670">
              <w:rPr>
                <w:rFonts w:ascii="Calibri" w:hAnsi="Calibri" w:cs="Calibri"/>
                <w:sz w:val="20"/>
              </w:rPr>
              <w:t>Rammeavtalens definisjon av konsulentkategori</w:t>
            </w:r>
          </w:p>
        </w:tc>
      </w:tr>
      <w:tr w:rsidR="004B784F" w:rsidRPr="00AF7670" w:rsidTr="004B784F">
        <w:tc>
          <w:tcPr>
            <w:tcW w:w="2802" w:type="dxa"/>
          </w:tcPr>
          <w:p w:rsidR="004B784F" w:rsidRPr="00AF7670" w:rsidRDefault="004B784F" w:rsidP="004371F8">
            <w:pPr>
              <w:rPr>
                <w:rFonts w:ascii="Calibri" w:hAnsi="Calibri" w:cs="Calibri"/>
                <w:sz w:val="20"/>
              </w:rPr>
            </w:pPr>
            <w:r w:rsidRPr="00AF7670">
              <w:rPr>
                <w:rFonts w:ascii="Calibri" w:hAnsi="Calibri" w:cs="Calibri"/>
                <w:sz w:val="20"/>
              </w:rPr>
              <w:t>Konsulent – Norge</w:t>
            </w:r>
          </w:p>
        </w:tc>
        <w:tc>
          <w:tcPr>
            <w:tcW w:w="6256" w:type="dxa"/>
          </w:tcPr>
          <w:p w:rsidR="004B784F" w:rsidRPr="00AF7670" w:rsidRDefault="004B784F" w:rsidP="004371F8">
            <w:pPr>
              <w:rPr>
                <w:rFonts w:ascii="Calibri" w:hAnsi="Calibri" w:cs="Calibri"/>
                <w:sz w:val="20"/>
              </w:rPr>
            </w:pPr>
            <w:r w:rsidRPr="00AF7670">
              <w:rPr>
                <w:rFonts w:ascii="Calibri" w:hAnsi="Calibri" w:cs="Calibri"/>
                <w:sz w:val="20"/>
              </w:rPr>
              <w:t>3-5 års arbeidserfaring fra relevante fagområder tilknyttet spesifisert avrop/oppdrag</w:t>
            </w:r>
          </w:p>
        </w:tc>
      </w:tr>
      <w:tr w:rsidR="004B784F" w:rsidRPr="00AF7670" w:rsidTr="004B784F">
        <w:tc>
          <w:tcPr>
            <w:tcW w:w="2802" w:type="dxa"/>
          </w:tcPr>
          <w:p w:rsidR="004B784F" w:rsidRPr="00AF7670" w:rsidRDefault="004B784F" w:rsidP="004371F8">
            <w:pPr>
              <w:rPr>
                <w:rFonts w:ascii="Calibri" w:hAnsi="Calibri" w:cs="Calibri"/>
                <w:sz w:val="20"/>
              </w:rPr>
            </w:pPr>
            <w:r w:rsidRPr="00AF7670">
              <w:rPr>
                <w:rFonts w:ascii="Calibri" w:hAnsi="Calibri" w:cs="Calibri"/>
                <w:sz w:val="20"/>
              </w:rPr>
              <w:t>Seniorkonsulent – Norge</w:t>
            </w:r>
          </w:p>
        </w:tc>
        <w:tc>
          <w:tcPr>
            <w:tcW w:w="6256" w:type="dxa"/>
          </w:tcPr>
          <w:p w:rsidR="004B784F" w:rsidRPr="00AF7670" w:rsidRDefault="004B784F" w:rsidP="004371F8">
            <w:pPr>
              <w:rPr>
                <w:rFonts w:ascii="Calibri" w:hAnsi="Calibri" w:cs="Calibri"/>
                <w:sz w:val="20"/>
              </w:rPr>
            </w:pPr>
            <w:r w:rsidRPr="00AF7670">
              <w:rPr>
                <w:rFonts w:ascii="Calibri" w:hAnsi="Calibri" w:cs="Calibri"/>
                <w:sz w:val="20"/>
              </w:rPr>
              <w:t>5-10 års arbeidserfaring fra relevante fagområder tilknyttet spesifisert avrop/oppdrag</w:t>
            </w:r>
          </w:p>
        </w:tc>
      </w:tr>
      <w:tr w:rsidR="004B784F" w:rsidRPr="00AF7670" w:rsidTr="004B784F">
        <w:tc>
          <w:tcPr>
            <w:tcW w:w="2802" w:type="dxa"/>
          </w:tcPr>
          <w:p w:rsidR="004B784F" w:rsidRPr="00AF7670" w:rsidRDefault="004B784F" w:rsidP="004371F8">
            <w:pPr>
              <w:rPr>
                <w:rFonts w:ascii="Calibri" w:hAnsi="Calibri" w:cs="Calibri"/>
                <w:sz w:val="20"/>
              </w:rPr>
            </w:pPr>
            <w:r w:rsidRPr="00AF7670">
              <w:rPr>
                <w:rFonts w:ascii="Calibri" w:hAnsi="Calibri" w:cs="Calibri"/>
                <w:sz w:val="20"/>
              </w:rPr>
              <w:t>Spesialist/rådgiver – Norge</w:t>
            </w:r>
          </w:p>
        </w:tc>
        <w:tc>
          <w:tcPr>
            <w:tcW w:w="6256" w:type="dxa"/>
          </w:tcPr>
          <w:p w:rsidR="004B784F" w:rsidRPr="00AF7670" w:rsidRDefault="004B784F" w:rsidP="004371F8">
            <w:pPr>
              <w:rPr>
                <w:rFonts w:ascii="Calibri" w:hAnsi="Calibri" w:cs="Calibri"/>
                <w:sz w:val="20"/>
              </w:rPr>
            </w:pPr>
            <w:r w:rsidRPr="00AF7670">
              <w:rPr>
                <w:rFonts w:ascii="Calibri" w:hAnsi="Calibri" w:cs="Calibri"/>
                <w:sz w:val="20"/>
              </w:rPr>
              <w:t>Spesialkompetanse med minimum 10 års erfaring fra relevante fagområder tilknyttet spesifisert avrop/oppdrag</w:t>
            </w:r>
          </w:p>
        </w:tc>
      </w:tr>
      <w:tr w:rsidR="004B784F" w:rsidRPr="00AF7670" w:rsidTr="004B784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4F" w:rsidRPr="00AF7670" w:rsidRDefault="004B784F" w:rsidP="004371F8">
            <w:pPr>
              <w:rPr>
                <w:rFonts w:ascii="Calibri" w:hAnsi="Calibri" w:cs="Calibri"/>
                <w:sz w:val="20"/>
              </w:rPr>
            </w:pPr>
            <w:r w:rsidRPr="00AF7670">
              <w:rPr>
                <w:rFonts w:ascii="Calibri" w:hAnsi="Calibri" w:cs="Calibri"/>
                <w:sz w:val="20"/>
              </w:rPr>
              <w:t>Konsulent – Utlandet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4F" w:rsidRPr="00AF7670" w:rsidRDefault="004B784F" w:rsidP="004371F8">
            <w:pPr>
              <w:rPr>
                <w:rFonts w:ascii="Calibri" w:hAnsi="Calibri" w:cs="Calibri"/>
                <w:sz w:val="20"/>
              </w:rPr>
            </w:pPr>
            <w:r w:rsidRPr="00AF7670">
              <w:rPr>
                <w:rFonts w:ascii="Calibri" w:hAnsi="Calibri" w:cs="Calibri"/>
                <w:sz w:val="20"/>
              </w:rPr>
              <w:t>3-5 års arbeidserfaring fra relevante fagområder tilknyttet spesifisert avrop/oppdrag</w:t>
            </w:r>
          </w:p>
        </w:tc>
      </w:tr>
      <w:tr w:rsidR="004B784F" w:rsidRPr="00AF7670" w:rsidTr="004B784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4F" w:rsidRPr="00AF7670" w:rsidRDefault="004B784F" w:rsidP="004371F8">
            <w:pPr>
              <w:rPr>
                <w:rFonts w:ascii="Calibri" w:hAnsi="Calibri" w:cs="Calibri"/>
                <w:sz w:val="20"/>
              </w:rPr>
            </w:pPr>
            <w:r w:rsidRPr="00AF7670">
              <w:rPr>
                <w:rFonts w:ascii="Calibri" w:hAnsi="Calibri" w:cs="Calibri"/>
                <w:sz w:val="20"/>
              </w:rPr>
              <w:t>Seniorkonsulent – Utlandet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4F" w:rsidRPr="00AF7670" w:rsidRDefault="004B784F" w:rsidP="004371F8">
            <w:pPr>
              <w:rPr>
                <w:rFonts w:ascii="Calibri" w:hAnsi="Calibri" w:cs="Calibri"/>
                <w:sz w:val="20"/>
              </w:rPr>
            </w:pPr>
            <w:r w:rsidRPr="00AF7670">
              <w:rPr>
                <w:rFonts w:ascii="Calibri" w:hAnsi="Calibri" w:cs="Calibri"/>
                <w:sz w:val="20"/>
              </w:rPr>
              <w:t>5-10 års arbeidserfaring fra relevante fagområder tilknyttet spesifisert avrop/oppdrag</w:t>
            </w:r>
          </w:p>
        </w:tc>
      </w:tr>
      <w:tr w:rsidR="004B784F" w:rsidRPr="00AF7670" w:rsidTr="004B784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4F" w:rsidRPr="00AF7670" w:rsidRDefault="004B784F" w:rsidP="004371F8">
            <w:pPr>
              <w:rPr>
                <w:rFonts w:ascii="Calibri" w:hAnsi="Calibri" w:cs="Calibri"/>
                <w:sz w:val="20"/>
              </w:rPr>
            </w:pPr>
            <w:r w:rsidRPr="00AF7670">
              <w:rPr>
                <w:rFonts w:ascii="Calibri" w:hAnsi="Calibri" w:cs="Calibri"/>
                <w:sz w:val="20"/>
              </w:rPr>
              <w:t>Spesialist/rådgiver - Utlandet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4F" w:rsidRPr="00AF7670" w:rsidRDefault="004B784F" w:rsidP="004371F8">
            <w:pPr>
              <w:rPr>
                <w:rFonts w:ascii="Calibri" w:hAnsi="Calibri" w:cs="Calibri"/>
                <w:sz w:val="20"/>
              </w:rPr>
            </w:pPr>
            <w:r w:rsidRPr="00AF7670">
              <w:rPr>
                <w:rFonts w:ascii="Calibri" w:hAnsi="Calibri" w:cs="Calibri"/>
                <w:sz w:val="20"/>
              </w:rPr>
              <w:t>Spesialkompetanse med minimum 10 års erfaring fra relevante fagområder tilknyttet spesifisert avrop/oppdrag</w:t>
            </w:r>
          </w:p>
        </w:tc>
      </w:tr>
    </w:tbl>
    <w:p w:rsidR="004B784F" w:rsidRPr="00AF7670" w:rsidRDefault="004B784F" w:rsidP="00E527EF">
      <w:pPr>
        <w:rPr>
          <w:rFonts w:ascii="Calibri" w:hAnsi="Calibri" w:cs="Calibri"/>
          <w:sz w:val="20"/>
        </w:rPr>
      </w:pPr>
    </w:p>
    <w:p w:rsidR="004B784F" w:rsidRPr="00AF7670" w:rsidRDefault="005656CE" w:rsidP="001C5A3D">
      <w:pPr>
        <w:rPr>
          <w:rFonts w:ascii="Calibri" w:hAnsi="Calibri" w:cs="Calibri"/>
          <w:sz w:val="20"/>
        </w:rPr>
      </w:pPr>
      <w:proofErr w:type="gramStart"/>
      <w:r w:rsidRPr="00AF7670">
        <w:rPr>
          <w:rFonts w:ascii="Calibri" w:hAnsi="Calibri" w:cs="Calibri"/>
          <w:sz w:val="20"/>
        </w:rPr>
        <w:t>”Norge</w:t>
      </w:r>
      <w:proofErr w:type="gramEnd"/>
      <w:r w:rsidRPr="00AF7670">
        <w:rPr>
          <w:rFonts w:ascii="Calibri" w:hAnsi="Calibri" w:cs="Calibri"/>
          <w:sz w:val="20"/>
        </w:rPr>
        <w:t xml:space="preserve">”/”Utlandet” indikerer hvor konsulenten </w:t>
      </w:r>
      <w:r w:rsidR="001C5A3D" w:rsidRPr="00AF7670">
        <w:rPr>
          <w:rFonts w:ascii="Calibri" w:hAnsi="Calibri" w:cs="Calibri"/>
          <w:sz w:val="20"/>
        </w:rPr>
        <w:t xml:space="preserve">har sitt alminnelige arbeidssted. </w:t>
      </w:r>
    </w:p>
    <w:p w:rsidR="004B784F" w:rsidRPr="00AF7670" w:rsidRDefault="004B784F" w:rsidP="00E527EF">
      <w:pPr>
        <w:rPr>
          <w:rFonts w:ascii="Calibri" w:hAnsi="Calibri" w:cs="Calibri"/>
          <w:sz w:val="20"/>
        </w:rPr>
      </w:pPr>
    </w:p>
    <w:p w:rsidR="004B784F" w:rsidRPr="00AF7670" w:rsidRDefault="004B784F" w:rsidP="004B784F">
      <w:pPr>
        <w:numPr>
          <w:ilvl w:val="0"/>
          <w:numId w:val="33"/>
        </w:numPr>
        <w:ind w:left="426" w:hanging="426"/>
        <w:rPr>
          <w:rFonts w:ascii="Calibri" w:hAnsi="Calibri" w:cs="Calibri"/>
          <w:b/>
        </w:rPr>
      </w:pPr>
      <w:r w:rsidRPr="00AF7670">
        <w:rPr>
          <w:rFonts w:ascii="Calibri" w:hAnsi="Calibri" w:cs="Calibri"/>
          <w:b/>
        </w:rPr>
        <w:t>Basispris</w:t>
      </w:r>
    </w:p>
    <w:p w:rsidR="00E527EF" w:rsidRPr="00AF7670" w:rsidRDefault="002F6793" w:rsidP="00E527EF">
      <w:pPr>
        <w:rPr>
          <w:rFonts w:ascii="Calibri" w:hAnsi="Calibri" w:cs="Calibri"/>
          <w:sz w:val="20"/>
        </w:rPr>
      </w:pPr>
      <w:r w:rsidRPr="00AF7670">
        <w:rPr>
          <w:rFonts w:ascii="Calibri" w:hAnsi="Calibri" w:cs="Calibri"/>
          <w:sz w:val="20"/>
        </w:rPr>
        <w:t xml:space="preserve">Alle priser skal oppgis eksklusive merverdiavgift og i norske kroner (NOK). Prisen skal oppgis som en fast basis timepris per konsulentkategori der alle Leverandørens kostnader </w:t>
      </w:r>
      <w:r w:rsidR="00E527EF" w:rsidRPr="00AF7670">
        <w:rPr>
          <w:rFonts w:ascii="Calibri" w:hAnsi="Calibri" w:cs="Calibri"/>
          <w:i/>
          <w:sz w:val="20"/>
        </w:rPr>
        <w:t xml:space="preserve">(utlegg, overtid, og reisetid/-kostnader til Forsvarets lokaler) </w:t>
      </w:r>
      <w:r w:rsidRPr="00AF7670">
        <w:rPr>
          <w:rFonts w:ascii="Calibri" w:hAnsi="Calibri" w:cs="Calibri"/>
          <w:sz w:val="20"/>
        </w:rPr>
        <w:t xml:space="preserve">er innberegnet. Ved beregningen skal det legges til grunn at arbeidssted for bistanden er Forsvarets lokaler i Oslo/Akershus. </w:t>
      </w:r>
      <w:r w:rsidR="00E527EF" w:rsidRPr="00AF7670">
        <w:rPr>
          <w:rFonts w:ascii="Calibri" w:hAnsi="Calibri" w:cs="Calibri"/>
          <w:sz w:val="20"/>
        </w:rPr>
        <w:t xml:space="preserve">Bestemmelser om reisetid/-kostnader ved tjenestereiser, fakturering m.v. fremkommer av den enkelte bestilling. </w:t>
      </w:r>
      <w:bookmarkStart w:id="1" w:name="_GoBack"/>
      <w:bookmarkEnd w:id="1"/>
    </w:p>
    <w:p w:rsidR="002F6793" w:rsidRPr="00AF7670" w:rsidRDefault="002F6793" w:rsidP="00DB2EF2">
      <w:pPr>
        <w:rPr>
          <w:rFonts w:ascii="Calibri" w:hAnsi="Calibri" w:cs="Calibri"/>
          <w:sz w:val="20"/>
        </w:rPr>
      </w:pPr>
    </w:p>
    <w:p w:rsidR="008B01C2" w:rsidRPr="00AF7670" w:rsidRDefault="002F6793" w:rsidP="002F6793">
      <w:pPr>
        <w:rPr>
          <w:rFonts w:ascii="Calibri" w:hAnsi="Calibri" w:cs="Calibri"/>
          <w:sz w:val="20"/>
        </w:rPr>
      </w:pPr>
      <w:r w:rsidRPr="00AF7670">
        <w:rPr>
          <w:rFonts w:ascii="Calibri" w:hAnsi="Calibri" w:cs="Calibri"/>
          <w:sz w:val="20"/>
        </w:rPr>
        <w:t xml:space="preserve">Basispris vil være grunnlaget for prisevaluering ved tildeling av rammeavtalen. </w:t>
      </w:r>
      <w:r w:rsidR="004B784F" w:rsidRPr="00AF7670">
        <w:rPr>
          <w:rFonts w:ascii="Calibri" w:hAnsi="Calibri" w:cs="Calibri"/>
          <w:sz w:val="20"/>
        </w:rPr>
        <w:t xml:space="preserve">Ved inngivelse av tilbud i minikonkurranser, er timepris oppad begrenset til basispris +40%, dvs. at leverandørene ikke kan inngi tilbud som overstiger 40 % av basispris. </w:t>
      </w:r>
    </w:p>
    <w:p w:rsidR="004B784F" w:rsidRPr="00AF7670" w:rsidRDefault="004B784F" w:rsidP="002F6793">
      <w:pPr>
        <w:rPr>
          <w:rFonts w:ascii="Calibri" w:hAnsi="Calibri" w:cs="Calibri"/>
          <w:sz w:val="20"/>
        </w:rPr>
      </w:pPr>
    </w:p>
    <w:p w:rsidR="00973262" w:rsidRPr="00AF7670" w:rsidRDefault="008B01C2" w:rsidP="00A73A93">
      <w:pPr>
        <w:rPr>
          <w:rFonts w:ascii="Calibri" w:hAnsi="Calibri" w:cs="Calibri"/>
          <w:color w:val="FF0000"/>
        </w:rPr>
      </w:pPr>
      <w:r w:rsidRPr="00AF7670">
        <w:rPr>
          <w:rFonts w:ascii="Calibri" w:hAnsi="Calibri" w:cs="Calibri"/>
          <w:sz w:val="20"/>
        </w:rPr>
        <w:t>Følgende basispriser gjelder for rammeavtalen:</w:t>
      </w:r>
      <w:r w:rsidR="007847F7" w:rsidRPr="00AF7670">
        <w:rPr>
          <w:rFonts w:ascii="Calibri" w:hAnsi="Calibri" w:cs="Calibri"/>
          <w:sz w:val="20"/>
        </w:rPr>
        <w:br/>
      </w:r>
    </w:p>
    <w:p w:rsidR="00973262" w:rsidRDefault="00A73A93" w:rsidP="005F4F80">
      <w:pPr>
        <w:rPr>
          <w:rFonts w:ascii="Calibri" w:hAnsi="Calibri" w:cs="Calibri"/>
          <w:color w:val="FF0000"/>
        </w:rPr>
      </w:pPr>
      <w:r w:rsidRPr="00AF7670">
        <w:rPr>
          <w:rFonts w:ascii="Calibri" w:hAnsi="Calibri" w:cs="Calibri"/>
        </w:rPr>
        <w:t xml:space="preserve"> </w:t>
      </w:r>
      <w:r w:rsidR="00973262" w:rsidRPr="00AF7670">
        <w:rPr>
          <w:rFonts w:ascii="Calibri" w:hAnsi="Calibri" w:cs="Calibri"/>
        </w:rPr>
        <w:t xml:space="preserve"> </w:t>
      </w:r>
    </w:p>
    <w:p w:rsidR="00051FA3" w:rsidRPr="00AF7670" w:rsidRDefault="00641365" w:rsidP="00A73A93">
      <w:pPr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object w:dxaOrig="9523" w:dyaOrig="22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113.25pt" o:ole="">
            <v:imagedata r:id="rId7" o:title=""/>
          </v:shape>
          <o:OLEObject Type="Link" ProgID="\\mil.no\L\CYFOR CDA SKJERMET\MERKANTILT\1 Avtaler 2023 -\428 Ny SAP rammeavtale\01 Utlysning\Pris_til 10 Rammeavtalen bilag 3.xlsx" ShapeID="_x0000_i1025" DrawAspect="Content" r:id="rId8" UpdateMode="Always">
            <o:LinkType>EnhancedMetaFile</o:LinkType>
            <o:LockedField>false</o:LockedField>
          </o:OLEObject>
        </w:object>
      </w:r>
    </w:p>
    <w:sectPr w:rsidR="00051FA3" w:rsidRPr="00AF7670" w:rsidSect="004B784F">
      <w:headerReference w:type="default" r:id="rId9"/>
      <w:footerReference w:type="default" r:id="rId10"/>
      <w:pgSz w:w="11907" w:h="16840" w:code="9"/>
      <w:pgMar w:top="1701" w:right="1418" w:bottom="851" w:left="1418" w:header="680" w:footer="709" w:gutter="0"/>
      <w:paperSrc w:first="15" w:other="15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670" w:rsidRDefault="00AF7670">
      <w:r>
        <w:separator/>
      </w:r>
    </w:p>
  </w:endnote>
  <w:endnote w:type="continuationSeparator" w:id="0">
    <w:p w:rsidR="00AF7670" w:rsidRDefault="00AF7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E25" w:rsidRDefault="00A36E25" w:rsidP="00F366F4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A81DF6">
      <w:rPr>
        <w:rStyle w:val="Sidetall"/>
        <w:noProof/>
      </w:rPr>
      <w:t>1</w:t>
    </w:r>
    <w:r>
      <w:rPr>
        <w:rStyle w:val="Sidetall"/>
      </w:rPr>
      <w:fldChar w:fldCharType="end"/>
    </w:r>
  </w:p>
  <w:p w:rsidR="00A36E25" w:rsidRDefault="00A36E25" w:rsidP="0025506F">
    <w:pPr>
      <w:pStyle w:val="Bunntekst"/>
      <w:tabs>
        <w:tab w:val="clear" w:pos="4536"/>
        <w:tab w:val="clear" w:pos="9072"/>
        <w:tab w:val="center" w:pos="5245"/>
        <w:tab w:val="right" w:pos="8505"/>
      </w:tabs>
      <w:ind w:right="360"/>
    </w:pPr>
    <w:r>
      <w:rPr>
        <w:smallCaps w:val="0"/>
      </w:rPr>
      <w:tab/>
    </w:r>
    <w:r>
      <w:rPr>
        <w:smallCaps w:val="0"/>
      </w:rPr>
      <w:tab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670" w:rsidRDefault="00AF7670">
      <w:r>
        <w:separator/>
      </w:r>
    </w:p>
  </w:footnote>
  <w:footnote w:type="continuationSeparator" w:id="0">
    <w:p w:rsidR="00AF7670" w:rsidRDefault="00AF7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262" w:rsidRPr="00AF7670" w:rsidRDefault="00E527EF" w:rsidP="00E527EF">
    <w:pPr>
      <w:pStyle w:val="Topptekst"/>
      <w:pBdr>
        <w:bottom w:val="single" w:sz="6" w:space="1" w:color="auto"/>
      </w:pBdr>
      <w:tabs>
        <w:tab w:val="right" w:pos="14034"/>
      </w:tabs>
      <w:rPr>
        <w:rFonts w:ascii="Calibri" w:hAnsi="Calibri" w:cs="Calibri"/>
        <w:sz w:val="18"/>
        <w:szCs w:val="18"/>
      </w:rPr>
    </w:pPr>
    <w:r w:rsidRPr="00AF7670">
      <w:rPr>
        <w:rFonts w:ascii="Calibri" w:hAnsi="Calibri" w:cs="Calibri"/>
        <w:sz w:val="18"/>
        <w:szCs w:val="18"/>
      </w:rPr>
      <w:tab/>
    </w:r>
    <w:r w:rsidRPr="00AF7670">
      <w:rPr>
        <w:rFonts w:ascii="Calibri" w:hAnsi="Calibri" w:cs="Calibri"/>
        <w:sz w:val="18"/>
        <w:szCs w:val="18"/>
      </w:rPr>
      <w:tab/>
    </w:r>
    <w:r w:rsidR="00973262" w:rsidRPr="00AF7670">
      <w:rPr>
        <w:rFonts w:ascii="Calibri" w:hAnsi="Calibri" w:cs="Calibri"/>
        <w:sz w:val="18"/>
        <w:szCs w:val="18"/>
      </w:rPr>
      <w:t>Bilag 3 Konsulentkategorier og prisbestemmelser</w:t>
    </w:r>
  </w:p>
  <w:p w:rsidR="00A36E25" w:rsidRPr="00AF7670" w:rsidRDefault="00E527EF" w:rsidP="00E527EF">
    <w:pPr>
      <w:pStyle w:val="Topptekst"/>
      <w:pBdr>
        <w:bottom w:val="single" w:sz="6" w:space="1" w:color="auto"/>
      </w:pBdr>
      <w:tabs>
        <w:tab w:val="right" w:pos="14034"/>
      </w:tabs>
      <w:rPr>
        <w:rFonts w:ascii="Calibri" w:hAnsi="Calibri" w:cs="Calibri"/>
        <w:sz w:val="18"/>
        <w:szCs w:val="18"/>
      </w:rPr>
    </w:pPr>
    <w:r w:rsidRPr="00AF7670">
      <w:rPr>
        <w:rFonts w:ascii="Calibri" w:hAnsi="Calibri" w:cs="Calibri"/>
        <w:sz w:val="18"/>
        <w:szCs w:val="18"/>
      </w:rPr>
      <w:t>Rammeavtale SAP-kompetanse</w:t>
    </w:r>
    <w:r w:rsidRPr="00AF7670">
      <w:rPr>
        <w:rFonts w:ascii="Calibri" w:hAnsi="Calibri" w:cs="Calibri"/>
        <w:sz w:val="18"/>
        <w:szCs w:val="18"/>
      </w:rPr>
      <w:tab/>
    </w:r>
    <w:r w:rsidRPr="00AF7670">
      <w:rPr>
        <w:rFonts w:ascii="Calibri" w:hAnsi="Calibri" w:cs="Calibri"/>
        <w:sz w:val="18"/>
        <w:szCs w:val="18"/>
      </w:rPr>
      <w:tab/>
      <w:t xml:space="preserve">Side </w:t>
    </w:r>
    <w:r w:rsidRPr="00AF7670">
      <w:rPr>
        <w:rStyle w:val="Sidetall"/>
        <w:rFonts w:ascii="Calibri" w:hAnsi="Calibri" w:cs="Calibri"/>
        <w:sz w:val="18"/>
        <w:szCs w:val="18"/>
      </w:rPr>
      <w:fldChar w:fldCharType="begin"/>
    </w:r>
    <w:r w:rsidRPr="00AF7670">
      <w:rPr>
        <w:rStyle w:val="Sidetall"/>
        <w:rFonts w:ascii="Calibri" w:hAnsi="Calibri" w:cs="Calibri"/>
        <w:sz w:val="18"/>
        <w:szCs w:val="18"/>
      </w:rPr>
      <w:instrText xml:space="preserve"> PAGE </w:instrText>
    </w:r>
    <w:r w:rsidRPr="00AF7670">
      <w:rPr>
        <w:rStyle w:val="Sidetall"/>
        <w:rFonts w:ascii="Calibri" w:hAnsi="Calibri" w:cs="Calibri"/>
        <w:sz w:val="18"/>
        <w:szCs w:val="18"/>
      </w:rPr>
      <w:fldChar w:fldCharType="separate"/>
    </w:r>
    <w:r w:rsidR="00A81DF6">
      <w:rPr>
        <w:rStyle w:val="Sidetall"/>
        <w:rFonts w:ascii="Calibri" w:hAnsi="Calibri" w:cs="Calibri"/>
        <w:noProof/>
        <w:sz w:val="18"/>
        <w:szCs w:val="18"/>
      </w:rPr>
      <w:t>1</w:t>
    </w:r>
    <w:r w:rsidRPr="00AF7670">
      <w:rPr>
        <w:rStyle w:val="Sidetall"/>
        <w:rFonts w:ascii="Calibri" w:hAnsi="Calibri" w:cs="Calibri"/>
        <w:sz w:val="18"/>
        <w:szCs w:val="18"/>
      </w:rPr>
      <w:fldChar w:fldCharType="end"/>
    </w:r>
    <w:r w:rsidRPr="00AF7670">
      <w:rPr>
        <w:rStyle w:val="Sidetall"/>
        <w:rFonts w:ascii="Calibri" w:hAnsi="Calibri" w:cs="Calibri"/>
        <w:sz w:val="18"/>
        <w:szCs w:val="18"/>
      </w:rPr>
      <w:t xml:space="preserve"> av </w:t>
    </w:r>
    <w:r w:rsidRPr="00AF7670">
      <w:rPr>
        <w:rStyle w:val="Sidetall"/>
        <w:rFonts w:ascii="Calibri" w:hAnsi="Calibri" w:cs="Calibri"/>
        <w:sz w:val="18"/>
        <w:szCs w:val="18"/>
      </w:rPr>
      <w:fldChar w:fldCharType="begin"/>
    </w:r>
    <w:r w:rsidRPr="00AF7670">
      <w:rPr>
        <w:rStyle w:val="Sidetall"/>
        <w:rFonts w:ascii="Calibri" w:hAnsi="Calibri" w:cs="Calibri"/>
        <w:sz w:val="18"/>
        <w:szCs w:val="18"/>
      </w:rPr>
      <w:instrText xml:space="preserve"> numpages </w:instrText>
    </w:r>
    <w:r w:rsidRPr="00AF7670">
      <w:rPr>
        <w:rStyle w:val="Sidetall"/>
        <w:rFonts w:ascii="Calibri" w:hAnsi="Calibri" w:cs="Calibri"/>
        <w:sz w:val="18"/>
        <w:szCs w:val="18"/>
      </w:rPr>
      <w:fldChar w:fldCharType="separate"/>
    </w:r>
    <w:r w:rsidR="00A81DF6">
      <w:rPr>
        <w:rStyle w:val="Sidetall"/>
        <w:rFonts w:ascii="Calibri" w:hAnsi="Calibri" w:cs="Calibri"/>
        <w:noProof/>
        <w:sz w:val="18"/>
        <w:szCs w:val="18"/>
      </w:rPr>
      <w:t>1</w:t>
    </w:r>
    <w:r w:rsidRPr="00AF7670">
      <w:rPr>
        <w:rStyle w:val="Sidetall"/>
        <w:rFonts w:ascii="Calibri" w:hAnsi="Calibri" w:cs="Calibri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4FEC6B66"/>
    <w:lvl w:ilvl="0">
      <w:start w:val="1"/>
      <w:numFmt w:val="decimal"/>
      <w:pStyle w:val="Overskrift1"/>
      <w:lvlText w:val="%1."/>
      <w:legacy w:legacy="1" w:legacySpace="0" w:legacyIndent="0"/>
      <w:lvlJc w:val="left"/>
    </w:lvl>
    <w:lvl w:ilvl="1">
      <w:start w:val="1"/>
      <w:numFmt w:val="decimal"/>
      <w:pStyle w:val="Overskrift2"/>
      <w:lvlText w:val="%1.%2"/>
      <w:legacy w:legacy="1" w:legacySpace="0" w:legacyIndent="0"/>
      <w:lvlJc w:val="left"/>
    </w:lvl>
    <w:lvl w:ilvl="2">
      <w:start w:val="1"/>
      <w:numFmt w:val="decimal"/>
      <w:pStyle w:val="Overskrift3"/>
      <w:lvlText w:val="%1.%2.%3"/>
      <w:legacy w:legacy="1" w:legacySpace="0" w:legacyIndent="0"/>
      <w:lvlJc w:val="left"/>
    </w:lvl>
    <w:lvl w:ilvl="3">
      <w:start w:val="1"/>
      <w:numFmt w:val="decimal"/>
      <w:pStyle w:val="Overskrift4"/>
      <w:lvlText w:val="%1.%2.%3.%4"/>
      <w:legacy w:legacy="1" w:legacySpace="0" w:legacyIndent="0"/>
      <w:lvlJc w:val="left"/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7557155"/>
    <w:multiLevelType w:val="hybridMultilevel"/>
    <w:tmpl w:val="2B08292A"/>
    <w:lvl w:ilvl="0" w:tplc="04140001">
      <w:start w:val="1"/>
      <w:numFmt w:val="bullet"/>
      <w:lvlText w:val=""/>
      <w:lvlJc w:val="left"/>
      <w:pPr>
        <w:tabs>
          <w:tab w:val="num" w:pos="698"/>
        </w:tabs>
        <w:ind w:left="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18"/>
        </w:tabs>
        <w:ind w:left="141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578"/>
        </w:tabs>
        <w:ind w:left="357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298"/>
        </w:tabs>
        <w:ind w:left="4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18"/>
        </w:tabs>
        <w:ind w:left="5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38"/>
        </w:tabs>
        <w:ind w:left="573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58"/>
        </w:tabs>
        <w:ind w:left="6458" w:hanging="360"/>
      </w:pPr>
      <w:rPr>
        <w:rFonts w:ascii="Wingdings" w:hAnsi="Wingdings" w:hint="default"/>
      </w:rPr>
    </w:lvl>
  </w:abstractNum>
  <w:abstractNum w:abstractNumId="2" w15:restartNumberingAfterBreak="0">
    <w:nsid w:val="091F0A5F"/>
    <w:multiLevelType w:val="hybridMultilevel"/>
    <w:tmpl w:val="3C50298C"/>
    <w:lvl w:ilvl="0" w:tplc="04140001">
      <w:start w:val="1"/>
      <w:numFmt w:val="bullet"/>
      <w:lvlText w:val=""/>
      <w:lvlJc w:val="left"/>
      <w:pPr>
        <w:tabs>
          <w:tab w:val="num" w:pos="698"/>
        </w:tabs>
        <w:ind w:left="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18"/>
        </w:tabs>
        <w:ind w:left="141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578"/>
        </w:tabs>
        <w:ind w:left="357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298"/>
        </w:tabs>
        <w:ind w:left="4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18"/>
        </w:tabs>
        <w:ind w:left="5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38"/>
        </w:tabs>
        <w:ind w:left="573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58"/>
        </w:tabs>
        <w:ind w:left="6458" w:hanging="360"/>
      </w:pPr>
      <w:rPr>
        <w:rFonts w:ascii="Wingdings" w:hAnsi="Wingdings" w:hint="default"/>
      </w:rPr>
    </w:lvl>
  </w:abstractNum>
  <w:abstractNum w:abstractNumId="3" w15:restartNumberingAfterBreak="0">
    <w:nsid w:val="118D059D"/>
    <w:multiLevelType w:val="multilevel"/>
    <w:tmpl w:val="EF484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517191"/>
    <w:multiLevelType w:val="hybridMultilevel"/>
    <w:tmpl w:val="534C117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E7CD8"/>
    <w:multiLevelType w:val="hybridMultilevel"/>
    <w:tmpl w:val="68FC2B9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A113E"/>
    <w:multiLevelType w:val="hybridMultilevel"/>
    <w:tmpl w:val="B6847514"/>
    <w:lvl w:ilvl="0" w:tplc="164CBC70">
      <w:start w:val="2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A4C7156"/>
    <w:multiLevelType w:val="hybridMultilevel"/>
    <w:tmpl w:val="6BD8A8A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68247F2"/>
    <w:multiLevelType w:val="hybridMultilevel"/>
    <w:tmpl w:val="1EBC72A4"/>
    <w:lvl w:ilvl="0" w:tplc="D3FE5458">
      <w:start w:val="1"/>
      <w:numFmt w:val="bullet"/>
      <w:pStyle w:val="Level1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E3C1C4A">
      <w:start w:val="1"/>
      <w:numFmt w:val="bullet"/>
      <w:lvlText w:val=""/>
      <w:lvlJc w:val="left"/>
      <w:pPr>
        <w:tabs>
          <w:tab w:val="num" w:pos="890"/>
        </w:tabs>
        <w:ind w:left="890" w:hanging="17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912658"/>
    <w:multiLevelType w:val="hybridMultilevel"/>
    <w:tmpl w:val="8DD8186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030EEB"/>
    <w:multiLevelType w:val="singleLevel"/>
    <w:tmpl w:val="73E4828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9787846"/>
    <w:multiLevelType w:val="hybridMultilevel"/>
    <w:tmpl w:val="7D74385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F270DD6"/>
    <w:multiLevelType w:val="hybridMultilevel"/>
    <w:tmpl w:val="1CE6F19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5A1441"/>
    <w:multiLevelType w:val="hybridMultilevel"/>
    <w:tmpl w:val="237CC3A4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C63F6A"/>
    <w:multiLevelType w:val="hybridMultilevel"/>
    <w:tmpl w:val="1734837E"/>
    <w:lvl w:ilvl="0" w:tplc="04140001">
      <w:start w:val="1"/>
      <w:numFmt w:val="bullet"/>
      <w:pStyle w:val="level1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7" w15:restartNumberingAfterBreak="0">
    <w:nsid w:val="45896DB3"/>
    <w:multiLevelType w:val="multilevel"/>
    <w:tmpl w:val="95FA0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2E1C01"/>
    <w:multiLevelType w:val="hybridMultilevel"/>
    <w:tmpl w:val="9832492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5688F"/>
    <w:multiLevelType w:val="multilevel"/>
    <w:tmpl w:val="FEB2A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AC251D"/>
    <w:multiLevelType w:val="hybridMultilevel"/>
    <w:tmpl w:val="B260826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D7082"/>
    <w:multiLevelType w:val="hybridMultilevel"/>
    <w:tmpl w:val="008A201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33A28"/>
    <w:multiLevelType w:val="multilevel"/>
    <w:tmpl w:val="AAC4CB60"/>
    <w:lvl w:ilvl="0">
      <w:start w:val="1"/>
      <w:numFmt w:val="decimal"/>
      <w:pStyle w:val="Overskriftbilagnummerert"/>
      <w:lvlText w:val="%1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8"/>
        </w:tabs>
        <w:ind w:left="100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52"/>
        </w:tabs>
        <w:ind w:left="1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4"/>
        </w:tabs>
        <w:ind w:left="158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8"/>
        </w:tabs>
        <w:ind w:left="172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2"/>
        </w:tabs>
        <w:ind w:left="18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6"/>
        </w:tabs>
        <w:ind w:left="2016" w:hanging="1584"/>
      </w:pPr>
      <w:rPr>
        <w:rFonts w:hint="default"/>
      </w:rPr>
    </w:lvl>
  </w:abstractNum>
  <w:abstractNum w:abstractNumId="23" w15:restartNumberingAfterBreak="0">
    <w:nsid w:val="64BF3291"/>
    <w:multiLevelType w:val="singleLevel"/>
    <w:tmpl w:val="041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70A32EE"/>
    <w:multiLevelType w:val="hybridMultilevel"/>
    <w:tmpl w:val="0D02622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E5BE0"/>
    <w:multiLevelType w:val="hybridMultilevel"/>
    <w:tmpl w:val="F2E83782"/>
    <w:lvl w:ilvl="0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A6635F"/>
    <w:multiLevelType w:val="hybridMultilevel"/>
    <w:tmpl w:val="01FEBC0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857B5"/>
    <w:multiLevelType w:val="hybridMultilevel"/>
    <w:tmpl w:val="0B52A86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376FEF"/>
    <w:multiLevelType w:val="hybridMultilevel"/>
    <w:tmpl w:val="26341A6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74FBB"/>
    <w:multiLevelType w:val="hybridMultilevel"/>
    <w:tmpl w:val="9DAC7418"/>
    <w:lvl w:ilvl="0" w:tplc="0414001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33734E"/>
    <w:multiLevelType w:val="hybridMultilevel"/>
    <w:tmpl w:val="76C8550E"/>
    <w:lvl w:ilvl="0" w:tplc="4C421204">
      <w:start w:val="1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8"/>
  </w:num>
  <w:num w:numId="3">
    <w:abstractNumId w:val="23"/>
  </w:num>
  <w:num w:numId="4">
    <w:abstractNumId w:val="11"/>
  </w:num>
  <w:num w:numId="5">
    <w:abstractNumId w:val="22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0"/>
  </w:num>
  <w:num w:numId="9">
    <w:abstractNumId w:val="4"/>
  </w:num>
  <w:num w:numId="10">
    <w:abstractNumId w:val="15"/>
  </w:num>
  <w:num w:numId="11">
    <w:abstractNumId w:val="24"/>
  </w:num>
  <w:num w:numId="12">
    <w:abstractNumId w:val="9"/>
  </w:num>
  <w:num w:numId="13">
    <w:abstractNumId w:val="29"/>
  </w:num>
  <w:num w:numId="14">
    <w:abstractNumId w:val="14"/>
  </w:num>
  <w:num w:numId="15">
    <w:abstractNumId w:val="18"/>
  </w:num>
  <w:num w:numId="16">
    <w:abstractNumId w:val="20"/>
  </w:num>
  <w:num w:numId="17">
    <w:abstractNumId w:val="2"/>
  </w:num>
  <w:num w:numId="18">
    <w:abstractNumId w:val="1"/>
  </w:num>
  <w:num w:numId="19">
    <w:abstractNumId w:val="13"/>
  </w:num>
  <w:num w:numId="20">
    <w:abstractNumId w:val="5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6"/>
  </w:num>
  <w:num w:numId="29">
    <w:abstractNumId w:val="30"/>
  </w:num>
  <w:num w:numId="30">
    <w:abstractNumId w:val="12"/>
  </w:num>
  <w:num w:numId="31">
    <w:abstractNumId w:val="21"/>
  </w:num>
  <w:num w:numId="32">
    <w:abstractNumId w:val="28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303"/>
    <w:rsid w:val="00001092"/>
    <w:rsid w:val="00017F97"/>
    <w:rsid w:val="00036E22"/>
    <w:rsid w:val="00051FA3"/>
    <w:rsid w:val="00054061"/>
    <w:rsid w:val="00056AB4"/>
    <w:rsid w:val="00065F2C"/>
    <w:rsid w:val="000727AC"/>
    <w:rsid w:val="000746F2"/>
    <w:rsid w:val="000B05D2"/>
    <w:rsid w:val="00125EB6"/>
    <w:rsid w:val="00131A6C"/>
    <w:rsid w:val="001457E1"/>
    <w:rsid w:val="001870AF"/>
    <w:rsid w:val="00196B48"/>
    <w:rsid w:val="001C444F"/>
    <w:rsid w:val="001C5A3D"/>
    <w:rsid w:val="001D2AB7"/>
    <w:rsid w:val="001D5D3E"/>
    <w:rsid w:val="001D7560"/>
    <w:rsid w:val="00200E29"/>
    <w:rsid w:val="002015D5"/>
    <w:rsid w:val="00220B62"/>
    <w:rsid w:val="00221CDC"/>
    <w:rsid w:val="00241378"/>
    <w:rsid w:val="0025506F"/>
    <w:rsid w:val="00262C81"/>
    <w:rsid w:val="00287512"/>
    <w:rsid w:val="00295417"/>
    <w:rsid w:val="002A523F"/>
    <w:rsid w:val="002F6793"/>
    <w:rsid w:val="0033319B"/>
    <w:rsid w:val="003557C9"/>
    <w:rsid w:val="00357F19"/>
    <w:rsid w:val="00383FEC"/>
    <w:rsid w:val="003A5ECE"/>
    <w:rsid w:val="003B5B34"/>
    <w:rsid w:val="003D5AF2"/>
    <w:rsid w:val="003E0B10"/>
    <w:rsid w:val="003E404B"/>
    <w:rsid w:val="003E7B1E"/>
    <w:rsid w:val="0041104C"/>
    <w:rsid w:val="004371F8"/>
    <w:rsid w:val="00445E1C"/>
    <w:rsid w:val="004759B2"/>
    <w:rsid w:val="004868D1"/>
    <w:rsid w:val="004A384E"/>
    <w:rsid w:val="004B33A2"/>
    <w:rsid w:val="004B6693"/>
    <w:rsid w:val="004B784F"/>
    <w:rsid w:val="004D2C74"/>
    <w:rsid w:val="004D4497"/>
    <w:rsid w:val="004E7B88"/>
    <w:rsid w:val="00525E61"/>
    <w:rsid w:val="00562D4F"/>
    <w:rsid w:val="005656CE"/>
    <w:rsid w:val="005B2434"/>
    <w:rsid w:val="005D202C"/>
    <w:rsid w:val="005F4F80"/>
    <w:rsid w:val="006143E1"/>
    <w:rsid w:val="00623D90"/>
    <w:rsid w:val="00641365"/>
    <w:rsid w:val="00643C57"/>
    <w:rsid w:val="006471B8"/>
    <w:rsid w:val="00746A3C"/>
    <w:rsid w:val="007504F9"/>
    <w:rsid w:val="00767E64"/>
    <w:rsid w:val="007830E4"/>
    <w:rsid w:val="00784516"/>
    <w:rsid w:val="007847F7"/>
    <w:rsid w:val="00790A23"/>
    <w:rsid w:val="007A0183"/>
    <w:rsid w:val="007B2E7C"/>
    <w:rsid w:val="007E12E4"/>
    <w:rsid w:val="007F12A5"/>
    <w:rsid w:val="00810451"/>
    <w:rsid w:val="008134A1"/>
    <w:rsid w:val="0082396B"/>
    <w:rsid w:val="00846492"/>
    <w:rsid w:val="00851782"/>
    <w:rsid w:val="008B01C2"/>
    <w:rsid w:val="008B75BD"/>
    <w:rsid w:val="008C7A59"/>
    <w:rsid w:val="00911801"/>
    <w:rsid w:val="0092361E"/>
    <w:rsid w:val="00936CB6"/>
    <w:rsid w:val="009448C5"/>
    <w:rsid w:val="00956BE3"/>
    <w:rsid w:val="00963E0A"/>
    <w:rsid w:val="00973262"/>
    <w:rsid w:val="00982735"/>
    <w:rsid w:val="009C35A8"/>
    <w:rsid w:val="009C3F2F"/>
    <w:rsid w:val="009D0D97"/>
    <w:rsid w:val="009E0E05"/>
    <w:rsid w:val="009E75D3"/>
    <w:rsid w:val="00A207DC"/>
    <w:rsid w:val="00A34B28"/>
    <w:rsid w:val="00A36E25"/>
    <w:rsid w:val="00A43D91"/>
    <w:rsid w:val="00A45CFB"/>
    <w:rsid w:val="00A57565"/>
    <w:rsid w:val="00A72367"/>
    <w:rsid w:val="00A73A93"/>
    <w:rsid w:val="00A81DF6"/>
    <w:rsid w:val="00A844D3"/>
    <w:rsid w:val="00AF20BF"/>
    <w:rsid w:val="00AF5CD0"/>
    <w:rsid w:val="00AF7670"/>
    <w:rsid w:val="00B21486"/>
    <w:rsid w:val="00B3063A"/>
    <w:rsid w:val="00B9015B"/>
    <w:rsid w:val="00B93B41"/>
    <w:rsid w:val="00BB6880"/>
    <w:rsid w:val="00BD6B43"/>
    <w:rsid w:val="00BE4813"/>
    <w:rsid w:val="00C17FF8"/>
    <w:rsid w:val="00C24F1E"/>
    <w:rsid w:val="00C5133D"/>
    <w:rsid w:val="00C90257"/>
    <w:rsid w:val="00C9189F"/>
    <w:rsid w:val="00CA12B6"/>
    <w:rsid w:val="00CC6A9C"/>
    <w:rsid w:val="00CD5B44"/>
    <w:rsid w:val="00CE07F0"/>
    <w:rsid w:val="00D10B67"/>
    <w:rsid w:val="00D41D0D"/>
    <w:rsid w:val="00D4624F"/>
    <w:rsid w:val="00D51EB2"/>
    <w:rsid w:val="00D7700B"/>
    <w:rsid w:val="00D85536"/>
    <w:rsid w:val="00DB2EF2"/>
    <w:rsid w:val="00DD13EB"/>
    <w:rsid w:val="00DF5F8A"/>
    <w:rsid w:val="00E32576"/>
    <w:rsid w:val="00E527EF"/>
    <w:rsid w:val="00E574AB"/>
    <w:rsid w:val="00E8448D"/>
    <w:rsid w:val="00EC0A05"/>
    <w:rsid w:val="00F07303"/>
    <w:rsid w:val="00F1055F"/>
    <w:rsid w:val="00F17407"/>
    <w:rsid w:val="00F315E3"/>
    <w:rsid w:val="00F366F4"/>
    <w:rsid w:val="00F423F3"/>
    <w:rsid w:val="00F4446D"/>
    <w:rsid w:val="00F446EF"/>
    <w:rsid w:val="00F845DA"/>
    <w:rsid w:val="00FC6D99"/>
    <w:rsid w:val="00FC7702"/>
    <w:rsid w:val="00FF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5C5A295-9109-401A-AC6E-59AADEFD2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A05"/>
    <w:pPr>
      <w:keepLines/>
      <w:widowControl w:val="0"/>
    </w:pPr>
    <w:rPr>
      <w:rFonts w:ascii="Arial" w:hAnsi="Arial" w:cs="Arial"/>
      <w:sz w:val="22"/>
      <w:szCs w:val="22"/>
    </w:rPr>
  </w:style>
  <w:style w:type="paragraph" w:styleId="Overskrift1">
    <w:name w:val="heading 1"/>
    <w:basedOn w:val="Normal"/>
    <w:next w:val="Normal"/>
    <w:qFormat/>
    <w:rsid w:val="00125EB6"/>
    <w:pPr>
      <w:keepNext/>
      <w:widowControl/>
      <w:numPr>
        <w:numId w:val="1"/>
      </w:numPr>
      <w:spacing w:before="600" w:after="240"/>
      <w:outlineLvl w:val="0"/>
    </w:pPr>
    <w:rPr>
      <w:b/>
      <w:bCs/>
      <w:caps/>
      <w:kern w:val="28"/>
      <w:sz w:val="26"/>
      <w:szCs w:val="26"/>
    </w:rPr>
  </w:style>
  <w:style w:type="paragraph" w:styleId="Overskrift2">
    <w:name w:val="heading 2"/>
    <w:basedOn w:val="Normal"/>
    <w:next w:val="Normal"/>
    <w:qFormat/>
    <w:rsid w:val="00125EB6"/>
    <w:pPr>
      <w:keepNext/>
      <w:widowControl/>
      <w:numPr>
        <w:ilvl w:val="1"/>
        <w:numId w:val="1"/>
      </w:numPr>
      <w:spacing w:before="120" w:after="240"/>
      <w:outlineLvl w:val="1"/>
    </w:pPr>
    <w:rPr>
      <w:rFonts w:ascii="Times New Roman" w:hAnsi="Times New Roman" w:cs="Times New Roman"/>
      <w:b/>
      <w:bCs/>
      <w:smallCaps/>
    </w:rPr>
  </w:style>
  <w:style w:type="paragraph" w:styleId="Overskrift3">
    <w:name w:val="heading 3"/>
    <w:basedOn w:val="Normal"/>
    <w:next w:val="Normal"/>
    <w:qFormat/>
    <w:rsid w:val="00125EB6"/>
    <w:pPr>
      <w:keepNext/>
      <w:widowControl/>
      <w:numPr>
        <w:ilvl w:val="2"/>
        <w:numId w:val="1"/>
      </w:numPr>
      <w:spacing w:after="180"/>
      <w:ind w:hanging="851"/>
      <w:outlineLvl w:val="2"/>
    </w:pPr>
    <w:rPr>
      <w:rFonts w:ascii="Times New Roman" w:hAnsi="Times New Roman" w:cs="Times New Roman"/>
      <w:b/>
      <w:bCs/>
    </w:rPr>
  </w:style>
  <w:style w:type="paragraph" w:styleId="Overskrift4">
    <w:name w:val="heading 4"/>
    <w:basedOn w:val="Normal"/>
    <w:next w:val="Normal"/>
    <w:qFormat/>
    <w:rsid w:val="00125EB6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Overskrift5">
    <w:name w:val="heading 5"/>
    <w:basedOn w:val="Normal"/>
    <w:next w:val="Normal"/>
    <w:qFormat/>
    <w:rsid w:val="00125EB6"/>
    <w:pPr>
      <w:numPr>
        <w:ilvl w:val="4"/>
        <w:numId w:val="1"/>
      </w:numPr>
      <w:spacing w:before="240" w:after="60"/>
      <w:outlineLvl w:val="4"/>
    </w:pPr>
  </w:style>
  <w:style w:type="paragraph" w:styleId="Overskrift6">
    <w:name w:val="heading 6"/>
    <w:basedOn w:val="Normal"/>
    <w:next w:val="Normal"/>
    <w:qFormat/>
    <w:rsid w:val="00125EB6"/>
    <w:pPr>
      <w:numPr>
        <w:ilvl w:val="5"/>
        <w:numId w:val="1"/>
      </w:numPr>
      <w:spacing w:before="240" w:after="60"/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125EB6"/>
    <w:pPr>
      <w:numPr>
        <w:ilvl w:val="6"/>
        <w:numId w:val="1"/>
      </w:numPr>
      <w:spacing w:before="240" w:after="60"/>
      <w:outlineLvl w:val="6"/>
    </w:pPr>
    <w:rPr>
      <w:sz w:val="20"/>
      <w:szCs w:val="20"/>
    </w:rPr>
  </w:style>
  <w:style w:type="paragraph" w:styleId="Overskrift8">
    <w:name w:val="heading 8"/>
    <w:basedOn w:val="Normal"/>
    <w:next w:val="Normal"/>
    <w:qFormat/>
    <w:rsid w:val="00125EB6"/>
    <w:pPr>
      <w:numPr>
        <w:ilvl w:val="7"/>
        <w:numId w:val="1"/>
      </w:numPr>
      <w:spacing w:before="240" w:after="60"/>
      <w:outlineLvl w:val="7"/>
    </w:pPr>
    <w:rPr>
      <w:i/>
      <w:iCs/>
      <w:sz w:val="20"/>
      <w:szCs w:val="20"/>
    </w:rPr>
  </w:style>
  <w:style w:type="paragraph" w:styleId="Overskrift9">
    <w:name w:val="heading 9"/>
    <w:basedOn w:val="Normal"/>
    <w:next w:val="Normal"/>
    <w:qFormat/>
    <w:rsid w:val="00125EB6"/>
    <w:pPr>
      <w:numPr>
        <w:ilvl w:val="8"/>
        <w:numId w:val="1"/>
      </w:numPr>
      <w:spacing w:before="240" w:after="60"/>
      <w:outlineLvl w:val="8"/>
    </w:pPr>
    <w:rPr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qFormat/>
    <w:rsid w:val="00EC0A05"/>
    <w:pPr>
      <w:keepLines w:val="0"/>
      <w:widowControl/>
      <w:suppressAutoHyphens/>
      <w:jc w:val="center"/>
    </w:pPr>
    <w:rPr>
      <w:b/>
      <w:bCs/>
      <w:sz w:val="28"/>
      <w:szCs w:val="28"/>
      <w:lang w:val="en-US"/>
    </w:rPr>
  </w:style>
  <w:style w:type="character" w:customStyle="1" w:styleId="Overskrift1Tegn">
    <w:name w:val="Overskrift 1 Tegn"/>
    <w:rsid w:val="00EC0A05"/>
    <w:rPr>
      <w:rFonts w:ascii="Arial" w:hAnsi="Arial" w:cs="Arial"/>
      <w:b/>
      <w:bCs/>
      <w:caps/>
      <w:kern w:val="28"/>
      <w:sz w:val="28"/>
      <w:szCs w:val="28"/>
      <w:lang w:val="nb-NO" w:eastAsia="nb-NO"/>
    </w:rPr>
  </w:style>
  <w:style w:type="paragraph" w:customStyle="1" w:styleId="CommentSubject">
    <w:name w:val="Comment Subject"/>
    <w:basedOn w:val="Merknadstekst"/>
    <w:next w:val="Merknadstekst"/>
    <w:rsid w:val="00EC0A05"/>
    <w:rPr>
      <w:b/>
      <w:bCs/>
      <w:sz w:val="22"/>
      <w:szCs w:val="22"/>
    </w:rPr>
  </w:style>
  <w:style w:type="paragraph" w:customStyle="1" w:styleId="Merknadstekst1">
    <w:name w:val="Merknadstekst1"/>
    <w:basedOn w:val="Normal"/>
    <w:rsid w:val="00EC0A05"/>
    <w:pPr>
      <w:keepLines w:val="0"/>
      <w:widowControl/>
      <w:suppressAutoHyphens/>
    </w:pPr>
    <w:rPr>
      <w:rFonts w:cs="Times New Roman"/>
      <w:lang w:eastAsia="ar-SA"/>
    </w:rPr>
  </w:style>
  <w:style w:type="paragraph" w:customStyle="1" w:styleId="TableContents">
    <w:name w:val="Table Contents"/>
    <w:basedOn w:val="Normal"/>
    <w:rsid w:val="00EC0A05"/>
    <w:pPr>
      <w:keepLines w:val="0"/>
      <w:widowControl/>
      <w:suppressLineNumbers/>
      <w:suppressAutoHyphens/>
    </w:pPr>
    <w:rPr>
      <w:rFonts w:cs="Times New Roman"/>
      <w:lang w:eastAsia="ar-SA"/>
    </w:rPr>
  </w:style>
  <w:style w:type="paragraph" w:styleId="Merknadstekst">
    <w:name w:val="annotation text"/>
    <w:basedOn w:val="Normal"/>
    <w:semiHidden/>
    <w:rsid w:val="00EC0A05"/>
    <w:rPr>
      <w:sz w:val="20"/>
      <w:szCs w:val="20"/>
    </w:rPr>
  </w:style>
  <w:style w:type="paragraph" w:styleId="Topptekst">
    <w:name w:val="header"/>
    <w:basedOn w:val="Normal"/>
    <w:link w:val="TopptekstTegn"/>
    <w:uiPriority w:val="99"/>
    <w:rsid w:val="00125EB6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paragraph" w:styleId="Bunntekst">
    <w:name w:val="footer"/>
    <w:basedOn w:val="Normal"/>
    <w:rsid w:val="00125EB6"/>
    <w:pPr>
      <w:tabs>
        <w:tab w:val="center" w:pos="4536"/>
        <w:tab w:val="right" w:pos="9072"/>
      </w:tabs>
    </w:pPr>
    <w:rPr>
      <w:rFonts w:ascii="Times New Roman" w:hAnsi="Times New Roman" w:cs="Times New Roman"/>
      <w:smallCaps/>
      <w:sz w:val="20"/>
      <w:szCs w:val="20"/>
    </w:rPr>
  </w:style>
  <w:style w:type="character" w:styleId="Sidetall">
    <w:name w:val="page number"/>
    <w:basedOn w:val="Standardskriftforavsnitt"/>
    <w:uiPriority w:val="99"/>
    <w:rsid w:val="00125EB6"/>
  </w:style>
  <w:style w:type="paragraph" w:styleId="INNH1">
    <w:name w:val="toc 1"/>
    <w:basedOn w:val="Normal"/>
    <w:next w:val="Normal"/>
    <w:autoRedefine/>
    <w:semiHidden/>
    <w:rsid w:val="00125EB6"/>
    <w:pPr>
      <w:spacing w:before="120" w:after="120"/>
    </w:pPr>
    <w:rPr>
      <w:rFonts w:ascii="Times New Roman" w:hAnsi="Times New Roman" w:cs="Times New Roman"/>
      <w:b/>
      <w:bCs/>
    </w:rPr>
  </w:style>
  <w:style w:type="paragraph" w:styleId="INNH2">
    <w:name w:val="toc 2"/>
    <w:basedOn w:val="Normal"/>
    <w:next w:val="Normal"/>
    <w:autoRedefine/>
    <w:semiHidden/>
    <w:rsid w:val="00125EB6"/>
    <w:pPr>
      <w:tabs>
        <w:tab w:val="left" w:pos="1304"/>
        <w:tab w:val="right" w:leader="dot" w:pos="8505"/>
      </w:tabs>
      <w:ind w:left="567"/>
    </w:pPr>
    <w:rPr>
      <w:rFonts w:ascii="Times New Roman" w:hAnsi="Times New Roman" w:cs="Times New Roman"/>
      <w:sz w:val="20"/>
      <w:szCs w:val="20"/>
    </w:rPr>
  </w:style>
  <w:style w:type="character" w:styleId="Hyperkobling">
    <w:name w:val="Hyperlink"/>
    <w:rsid w:val="00125EB6"/>
    <w:rPr>
      <w:color w:val="0000FF"/>
      <w:u w:val="single"/>
    </w:rPr>
  </w:style>
  <w:style w:type="character" w:styleId="Fotnotereferanse">
    <w:name w:val="footnote reference"/>
    <w:semiHidden/>
    <w:rsid w:val="00125EB6"/>
    <w:rPr>
      <w:vertAlign w:val="superscript"/>
    </w:rPr>
  </w:style>
  <w:style w:type="paragraph" w:styleId="Brdtekst">
    <w:name w:val="Body Text"/>
    <w:basedOn w:val="Normal"/>
    <w:rsid w:val="00125EB6"/>
    <w:rPr>
      <w:rFonts w:ascii="Times New Roman" w:hAnsi="Times New Roman" w:cs="Times New Roman"/>
      <w:i/>
      <w:iCs/>
    </w:rPr>
  </w:style>
  <w:style w:type="paragraph" w:styleId="Kommentaremne">
    <w:name w:val="annotation subject"/>
    <w:basedOn w:val="Merknadstekst"/>
    <w:next w:val="Merknadstekst"/>
    <w:rsid w:val="00125EB6"/>
    <w:rPr>
      <w:rFonts w:ascii="Times New Roman" w:hAnsi="Times New Roman" w:cs="Times New Roman"/>
      <w:b/>
      <w:bCs/>
      <w:sz w:val="22"/>
      <w:szCs w:val="22"/>
    </w:rPr>
  </w:style>
  <w:style w:type="paragraph" w:customStyle="1" w:styleId="nummerertliste1">
    <w:name w:val="nummerert liste 1"/>
    <w:basedOn w:val="Normal"/>
    <w:rsid w:val="00125EB6"/>
    <w:pPr>
      <w:keepLines w:val="0"/>
      <w:widowControl/>
      <w:numPr>
        <w:numId w:val="2"/>
      </w:numPr>
      <w:spacing w:after="180"/>
    </w:pPr>
    <w:rPr>
      <w:rFonts w:ascii="Times New Roman" w:hAnsi="Times New Roman" w:cs="Times New Roman"/>
    </w:rPr>
  </w:style>
  <w:style w:type="paragraph" w:customStyle="1" w:styleId="Tabellnavn">
    <w:name w:val="Tabellnavn"/>
    <w:basedOn w:val="Normal"/>
    <w:rsid w:val="00125EB6"/>
    <w:rPr>
      <w:rFonts w:ascii="Times New Roman" w:hAnsi="Times New Roman" w:cs="Times New Roman"/>
      <w:i/>
      <w:iCs/>
    </w:rPr>
  </w:style>
  <w:style w:type="paragraph" w:customStyle="1" w:styleId="Bokstavliste2">
    <w:name w:val="Bokstavliste 2"/>
    <w:basedOn w:val="Normal"/>
    <w:rsid w:val="00125EB6"/>
    <w:pPr>
      <w:numPr>
        <w:ilvl w:val="1"/>
        <w:numId w:val="2"/>
      </w:numPr>
      <w:spacing w:after="60"/>
    </w:pPr>
    <w:rPr>
      <w:rFonts w:ascii="Times New Roman" w:hAnsi="Times New Roman" w:cs="Times New Roman"/>
    </w:rPr>
  </w:style>
  <w:style w:type="paragraph" w:styleId="Brdtekstinnrykk3">
    <w:name w:val="Body Text Indent 3"/>
    <w:basedOn w:val="Normal"/>
    <w:rsid w:val="00125EB6"/>
    <w:pPr>
      <w:keepLines w:val="0"/>
      <w:widowControl/>
      <w:ind w:left="720"/>
    </w:pPr>
    <w:rPr>
      <w:rFonts w:ascii="Times New Roman" w:hAnsi="Times New Roman" w:cs="Times New Roman"/>
      <w:sz w:val="24"/>
      <w:szCs w:val="20"/>
      <w:lang w:eastAsia="en-US"/>
    </w:rPr>
  </w:style>
  <w:style w:type="paragraph" w:customStyle="1" w:styleId="Innledning2">
    <w:name w:val="Innledning2"/>
    <w:basedOn w:val="Normal"/>
    <w:next w:val="Normal"/>
    <w:rsid w:val="00DB2EF2"/>
    <w:pPr>
      <w:keepLines w:val="0"/>
      <w:widowControl/>
    </w:pPr>
    <w:rPr>
      <w:rFonts w:ascii="Times New Roman" w:hAnsi="Times New Roman" w:cs="Times New Roman"/>
      <w:b/>
      <w:sz w:val="24"/>
      <w:szCs w:val="20"/>
      <w:lang w:eastAsia="en-US"/>
    </w:rPr>
  </w:style>
  <w:style w:type="paragraph" w:customStyle="1" w:styleId="Overskriftbilagnummerert">
    <w:name w:val="Overskrift bilag nummerert"/>
    <w:basedOn w:val="Normal"/>
    <w:rsid w:val="00DB2EF2"/>
    <w:pPr>
      <w:numPr>
        <w:numId w:val="5"/>
      </w:numPr>
    </w:pPr>
    <w:rPr>
      <w:rFonts w:ascii="Times New Roman" w:hAnsi="Times New Roman" w:cs="Times New Roman"/>
      <w:sz w:val="28"/>
    </w:rPr>
  </w:style>
  <w:style w:type="paragraph" w:customStyle="1" w:styleId="OverskriftBilag">
    <w:name w:val="Overskrift Bilag"/>
    <w:basedOn w:val="Overskrift1"/>
    <w:rsid w:val="00DB2EF2"/>
    <w:pPr>
      <w:numPr>
        <w:numId w:val="0"/>
      </w:numPr>
    </w:pPr>
  </w:style>
  <w:style w:type="paragraph" w:styleId="INNH3">
    <w:name w:val="toc 3"/>
    <w:basedOn w:val="Normal"/>
    <w:next w:val="Normal"/>
    <w:autoRedefine/>
    <w:semiHidden/>
    <w:rsid w:val="00E574AB"/>
    <w:pPr>
      <w:ind w:left="440"/>
    </w:pPr>
  </w:style>
  <w:style w:type="paragraph" w:customStyle="1" w:styleId="Contractstyle">
    <w:name w:val="Contractstyle"/>
    <w:rsid w:val="00E574AB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customStyle="1" w:styleId="ReqCLS-KravtilContractorLogisticSupport">
    <w:name w:val="Req CLS - Krav til Contractor Logistic Support"/>
    <w:basedOn w:val="Normal"/>
    <w:rsid w:val="00E574AB"/>
    <w:pPr>
      <w:keepLines w:val="0"/>
      <w:widowControl/>
      <w:numPr>
        <w:numId w:val="7"/>
      </w:numPr>
      <w:tabs>
        <w:tab w:val="clear" w:pos="1080"/>
        <w:tab w:val="left" w:pos="1701"/>
      </w:tabs>
      <w:spacing w:before="60" w:after="60"/>
      <w:ind w:left="1701" w:hanging="1701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HFK-Heading-Eng">
    <w:name w:val="HFK- Heading - Eng"/>
    <w:rsid w:val="00E574AB"/>
    <w:rPr>
      <w:sz w:val="24"/>
    </w:rPr>
  </w:style>
  <w:style w:type="character" w:styleId="Fulgthyperkobling">
    <w:name w:val="FollowedHyperlink"/>
    <w:rsid w:val="00767E64"/>
    <w:rPr>
      <w:color w:val="606420"/>
      <w:u w:val="single"/>
    </w:rPr>
  </w:style>
  <w:style w:type="paragraph" w:styleId="Bobletekst">
    <w:name w:val="Balloon Text"/>
    <w:basedOn w:val="Normal"/>
    <w:semiHidden/>
    <w:rsid w:val="00767E64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F5F8A"/>
    <w:pPr>
      <w:keepLines/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dtekstpaaflgende">
    <w:name w:val="Brødtekst paafølgende"/>
    <w:basedOn w:val="Brdtekst"/>
    <w:rsid w:val="00445E1C"/>
    <w:pPr>
      <w:keepLines w:val="0"/>
      <w:widowControl/>
      <w:spacing w:before="60" w:after="60"/>
    </w:pPr>
    <w:rPr>
      <w:i w:val="0"/>
      <w:iCs w:val="0"/>
      <w:sz w:val="24"/>
      <w:szCs w:val="20"/>
      <w:lang w:val="en-GB" w:eastAsia="en-US"/>
    </w:rPr>
  </w:style>
  <w:style w:type="paragraph" w:customStyle="1" w:styleId="Level1a">
    <w:name w:val="Level 1: a."/>
    <w:rsid w:val="00445E1C"/>
    <w:pPr>
      <w:numPr>
        <w:numId w:val="12"/>
      </w:numPr>
      <w:spacing w:before="72" w:after="72"/>
      <w:outlineLvl w:val="3"/>
    </w:pPr>
    <w:rPr>
      <w:bCs/>
      <w:noProof/>
      <w:sz w:val="24"/>
      <w:szCs w:val="24"/>
      <w:lang w:eastAsia="en-US"/>
    </w:rPr>
  </w:style>
  <w:style w:type="character" w:styleId="Merknadsreferanse">
    <w:name w:val="annotation reference"/>
    <w:semiHidden/>
    <w:rsid w:val="001C444F"/>
    <w:rPr>
      <w:sz w:val="16"/>
      <w:szCs w:val="16"/>
    </w:rPr>
  </w:style>
  <w:style w:type="paragraph" w:customStyle="1" w:styleId="level1a0">
    <w:name w:val="level1a"/>
    <w:basedOn w:val="Normal"/>
    <w:rsid w:val="00F845DA"/>
    <w:pPr>
      <w:keepLines w:val="0"/>
      <w:widowControl/>
      <w:numPr>
        <w:numId w:val="10"/>
      </w:numPr>
      <w:spacing w:before="72" w:after="72"/>
    </w:pPr>
    <w:rPr>
      <w:rFonts w:ascii="Times New Roman" w:hAnsi="Times New Roman" w:cs="Times New Roman"/>
      <w:sz w:val="24"/>
      <w:szCs w:val="24"/>
    </w:rPr>
  </w:style>
  <w:style w:type="paragraph" w:customStyle="1" w:styleId="Brdtekstpflgende">
    <w:name w:val="Brødtekst påfølgende"/>
    <w:basedOn w:val="Brdtekst"/>
    <w:link w:val="BrdtekstpflgendeTegn"/>
    <w:rsid w:val="00A36E25"/>
    <w:pPr>
      <w:keepLines w:val="0"/>
      <w:widowControl/>
      <w:overflowPunct w:val="0"/>
      <w:autoSpaceDE w:val="0"/>
      <w:autoSpaceDN w:val="0"/>
      <w:adjustRightInd w:val="0"/>
      <w:spacing w:before="60" w:after="60"/>
      <w:textAlignment w:val="baseline"/>
    </w:pPr>
    <w:rPr>
      <w:i w:val="0"/>
      <w:iCs w:val="0"/>
      <w:sz w:val="24"/>
      <w:szCs w:val="20"/>
    </w:rPr>
  </w:style>
  <w:style w:type="character" w:customStyle="1" w:styleId="BrdtekstpflgendeTegn">
    <w:name w:val="Brødtekst påfølgende Tegn"/>
    <w:link w:val="Brdtekstpflgende"/>
    <w:rsid w:val="00A36E25"/>
    <w:rPr>
      <w:sz w:val="24"/>
      <w:lang w:val="nb-NO" w:eastAsia="nb-NO" w:bidi="ar-SA"/>
    </w:rPr>
  </w:style>
  <w:style w:type="character" w:customStyle="1" w:styleId="TopptekstTegn">
    <w:name w:val="Topptekst Tegn"/>
    <w:basedOn w:val="Standardskriftforavsnitt"/>
    <w:link w:val="Topptekst"/>
    <w:uiPriority w:val="99"/>
    <w:locked/>
    <w:rsid w:val="00E527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Ark1!R4C2:R10C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311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1: KUNDENS SPESIFIKASJON AV LEVERANSER PÅ RAMMEAVTALEN</vt:lpstr>
    </vt:vector>
  </TitlesOfParts>
  <Company>Forsvaret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1: KUNDENS SPESIFIKASJON AV LEVERANSER PÅ RAMMEAVTALEN</dc:title>
  <dc:subject/>
  <dc:creator>LOS-programmet i Forsvaret</dc:creator>
  <cp:keywords/>
  <dc:description/>
  <cp:lastModifiedBy>Gythfeldt, Olav Frøsøie</cp:lastModifiedBy>
  <cp:revision>8</cp:revision>
  <cp:lastPrinted>2009-09-04T10:22:00Z</cp:lastPrinted>
  <dcterms:created xsi:type="dcterms:W3CDTF">2020-04-27T13:44:00Z</dcterms:created>
  <dcterms:modified xsi:type="dcterms:W3CDTF">2023-08-08T06:56:00Z</dcterms:modified>
</cp:coreProperties>
</file>